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5"/>
        <w:gridCol w:w="7930"/>
      </w:tblGrid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spacing w:before="0" w:beforeAutospacing="0" w:after="0" w:afterAutospacing="0"/>
              <w:ind w:left="-100"/>
              <w:jc w:val="center"/>
              <w:rPr>
                <w:rFonts w:ascii="Verdana" w:hAnsi="Verdana"/>
                <w:b/>
                <w:bCs/>
                <w:sz w:val="28"/>
                <w:lang w:val="en-US"/>
              </w:rPr>
            </w:pPr>
            <w:r>
              <w:br w:type="page"/>
            </w:r>
            <w:r>
              <w:br w:type="page"/>
            </w:r>
            <w:r w:rsidR="00807B47">
              <w:rPr>
                <w:rFonts w:ascii="Verdana" w:hAnsi="Verdana"/>
                <w:b/>
                <w:bCs/>
                <w:sz w:val="28"/>
              </w:rPr>
              <w:t>Gratitude date</w:t>
            </w:r>
          </w:p>
          <w:p w:rsidR="00D550E9" w:rsidRDefault="00807B47" w:rsidP="00E267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More than any other attitude being</w:t>
            </w:r>
            <w:r w:rsidR="00D550E9">
              <w:rPr>
                <w:sz w:val="22"/>
              </w:rPr>
              <w:t xml:space="preserve"> grateful for what we have determines how happy we are with our life. </w:t>
            </w:r>
            <w:r w:rsidR="00AE51BD">
              <w:rPr>
                <w:sz w:val="22"/>
              </w:rPr>
              <w:t xml:space="preserve">As mature adults, we need to learn the REGULATE our appreciation for others – especially our beloved. There may be times when we don’t see the good – and this blocks the flow of love. At such moments we need to learn to take time to see the good in him or her – and once some sense of appreciation is found, the appreciation/giving cycle flows again. </w:t>
            </w:r>
            <w:r w:rsidR="00D550E9">
              <w:rPr>
                <w:sz w:val="22"/>
              </w:rPr>
              <w:t xml:space="preserve">Go down the list of possible benefits you’ve received in your </w:t>
            </w:r>
            <w:r w:rsidR="00E267D4">
              <w:rPr>
                <w:sz w:val="22"/>
              </w:rPr>
              <w:t xml:space="preserve">romantic </w:t>
            </w:r>
            <w:r w:rsidR="00D550E9">
              <w:rPr>
                <w:sz w:val="22"/>
              </w:rPr>
              <w:t xml:space="preserve">relationship. On a separate piece of paper, write down the </w:t>
            </w:r>
            <w:r w:rsidR="00E267D4">
              <w:rPr>
                <w:sz w:val="22"/>
              </w:rPr>
              <w:t xml:space="preserve">good things </w:t>
            </w:r>
            <w:r w:rsidR="00D550E9">
              <w:rPr>
                <w:sz w:val="22"/>
              </w:rPr>
              <w:t xml:space="preserve">you feel you have received by being in your </w:t>
            </w:r>
            <w:r w:rsidR="00E267D4">
              <w:rPr>
                <w:sz w:val="22"/>
              </w:rPr>
              <w:t>marriage</w:t>
            </w:r>
            <w:r w:rsidR="00D550E9">
              <w:rPr>
                <w:sz w:val="22"/>
              </w:rPr>
              <w:t xml:space="preserve"> – the things you like or have liked. (E.g. Write … I like the fact that I have someone to hug everyday).</w:t>
            </w:r>
            <w:r>
              <w:rPr>
                <w:sz w:val="22"/>
              </w:rPr>
              <w:t xml:space="preserve"> Alternatively, think of a special moment in your relationship, a beautiful memory from the past, and write a summary of that. Then share </w:t>
            </w:r>
            <w:r w:rsidR="00AE51BD">
              <w:rPr>
                <w:sz w:val="22"/>
              </w:rPr>
              <w:t xml:space="preserve">some of </w:t>
            </w:r>
            <w:r>
              <w:rPr>
                <w:sz w:val="22"/>
              </w:rPr>
              <w:t>your stories of appreciation with each other.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Practical Developments and Benefits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Mastery</w:t>
            </w:r>
          </w:p>
        </w:tc>
        <w:tc>
          <w:tcPr>
            <w:tcW w:w="7930" w:type="dxa"/>
          </w:tcPr>
          <w:p w:rsidR="00D550E9" w:rsidRDefault="0083469C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>This relationship</w:t>
            </w:r>
            <w:r w:rsidR="00D550E9">
              <w:rPr>
                <w:sz w:val="20"/>
                <w:lang w:val="en-US"/>
              </w:rPr>
              <w:t xml:space="preserve"> has allowed me to learn new aspects of love – allowing me to grow towards having mastery over love - and knowing that I have these skills is important to me.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Task Creativity</w:t>
            </w:r>
          </w:p>
        </w:tc>
        <w:tc>
          <w:tcPr>
            <w:tcW w:w="7930" w:type="dxa"/>
          </w:tcPr>
          <w:p w:rsidR="00D550E9" w:rsidRDefault="00D550E9" w:rsidP="0083469C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 xml:space="preserve">I enjoy the practical job of making a home for my family (For example: Learning how to make the home look nice or how to cook) - and I’ve enjoyed this area of </w:t>
            </w:r>
            <w:r w:rsidR="0083469C">
              <w:rPr>
                <w:sz w:val="20"/>
                <w:lang w:val="en-US"/>
              </w:rPr>
              <w:t>our relationship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Management</w:t>
            </w:r>
          </w:p>
        </w:tc>
        <w:tc>
          <w:tcPr>
            <w:tcW w:w="7930" w:type="dxa"/>
          </w:tcPr>
          <w:p w:rsidR="00D550E9" w:rsidRDefault="0083469C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 xml:space="preserve">Our relationship </w:t>
            </w:r>
            <w:r w:rsidR="00D550E9">
              <w:rPr>
                <w:sz w:val="20"/>
                <w:lang w:val="en-US"/>
              </w:rPr>
              <w:t>has helped me become more organized and disciplined and this was good for me to learn.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Material Gain</w:t>
            </w:r>
          </w:p>
        </w:tc>
        <w:tc>
          <w:tcPr>
            <w:tcW w:w="7930" w:type="dxa"/>
          </w:tcPr>
          <w:p w:rsidR="00D550E9" w:rsidRDefault="00D550E9" w:rsidP="0083469C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 xml:space="preserve">I know that by being </w:t>
            </w:r>
            <w:r w:rsidR="0083469C">
              <w:rPr>
                <w:sz w:val="20"/>
                <w:lang w:val="en-US"/>
              </w:rPr>
              <w:t>in a strong committed relationship</w:t>
            </w:r>
            <w:r>
              <w:rPr>
                <w:sz w:val="20"/>
                <w:lang w:val="en-US"/>
              </w:rPr>
              <w:t xml:space="preserve"> I am </w:t>
            </w:r>
            <w:r w:rsidR="0083469C">
              <w:rPr>
                <w:sz w:val="20"/>
                <w:lang w:val="en-US"/>
              </w:rPr>
              <w:t>probably</w:t>
            </w:r>
            <w:r>
              <w:rPr>
                <w:sz w:val="20"/>
                <w:lang w:val="en-US"/>
              </w:rPr>
              <w:t xml:space="preserve"> financially better off.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Safety</w:t>
            </w:r>
          </w:p>
        </w:tc>
        <w:tc>
          <w:tcPr>
            <w:tcW w:w="7930" w:type="dxa"/>
          </w:tcPr>
          <w:p w:rsidR="00D550E9" w:rsidRDefault="00D550E9" w:rsidP="0083469C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 xml:space="preserve">I know that </w:t>
            </w:r>
            <w:r w:rsidR="0083469C">
              <w:rPr>
                <w:sz w:val="20"/>
                <w:lang w:val="en-US"/>
              </w:rPr>
              <w:t xml:space="preserve">by </w:t>
            </w:r>
            <w:r>
              <w:rPr>
                <w:sz w:val="20"/>
                <w:lang w:val="en-US"/>
              </w:rPr>
              <w:t xml:space="preserve">being </w:t>
            </w:r>
            <w:r w:rsidR="0083469C">
              <w:rPr>
                <w:sz w:val="20"/>
                <w:lang w:val="en-US"/>
              </w:rPr>
              <w:t>in a strong committed relationship I</w:t>
            </w:r>
            <w:r>
              <w:rPr>
                <w:sz w:val="20"/>
                <w:lang w:val="en-US"/>
              </w:rPr>
              <w:t>, and my children, have, on average, been more physically secure and free from physical risk or harm.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Physical Well-Being</w:t>
            </w:r>
          </w:p>
        </w:tc>
        <w:tc>
          <w:tcPr>
            <w:tcW w:w="7930" w:type="dxa"/>
          </w:tcPr>
          <w:p w:rsidR="00D550E9" w:rsidRDefault="0083469C" w:rsidP="0083469C">
            <w:pPr>
              <w:pStyle w:val="BodyText"/>
              <w:ind w:left="-100"/>
              <w:rPr>
                <w:rFonts w:ascii="Verdana" w:hAnsi="Verdana"/>
                <w:sz w:val="32"/>
                <w:lang w:val="en-US"/>
              </w:rPr>
            </w:pPr>
            <w:r>
              <w:rPr>
                <w:sz w:val="20"/>
                <w:lang w:val="en-US"/>
              </w:rPr>
              <w:t>Our relationship</w:t>
            </w:r>
            <w:r w:rsidR="00D550E9">
              <w:rPr>
                <w:sz w:val="20"/>
                <w:lang w:val="en-US"/>
              </w:rPr>
              <w:t xml:space="preserve"> has encouraged or inspired me to eat </w:t>
            </w:r>
            <w:r>
              <w:rPr>
                <w:sz w:val="20"/>
                <w:lang w:val="en-US"/>
              </w:rPr>
              <w:t xml:space="preserve">more </w:t>
            </w:r>
            <w:r w:rsidR="00D550E9">
              <w:rPr>
                <w:sz w:val="20"/>
                <w:lang w:val="en-US"/>
              </w:rPr>
              <w:t>healthily and take care of my health and I appreciate that.</w:t>
            </w:r>
            <w:r>
              <w:rPr>
                <w:sz w:val="20"/>
                <w:lang w:val="en-US"/>
              </w:rPr>
              <w:t xml:space="preserve"> I also have someone to share my problems with and that benefits me.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Social benefits – What I Receive By Being Part of a Community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Individuality</w:t>
            </w:r>
          </w:p>
        </w:tc>
        <w:tc>
          <w:tcPr>
            <w:tcW w:w="7930" w:type="dxa"/>
          </w:tcPr>
          <w:p w:rsidR="00D550E9" w:rsidRDefault="0083469C" w:rsidP="0083469C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Having</w:t>
            </w:r>
            <w:r w:rsidR="00D550E9">
              <w:rPr>
                <w:sz w:val="20"/>
                <w:lang w:val="en-US"/>
              </w:rPr>
              <w:t xml:space="preserve"> the support of my partner </w:t>
            </w:r>
            <w:r>
              <w:rPr>
                <w:sz w:val="20"/>
                <w:lang w:val="en-US"/>
              </w:rPr>
              <w:t>has allowed me</w:t>
            </w:r>
            <w:r w:rsidR="00D550E9">
              <w:rPr>
                <w:sz w:val="20"/>
                <w:lang w:val="en-US"/>
              </w:rPr>
              <w:t xml:space="preserve"> to develop in my profession or other areas of my life.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Personal Social benefits</w:t>
            </w:r>
          </w:p>
        </w:tc>
        <w:tc>
          <w:tcPr>
            <w:tcW w:w="7930" w:type="dxa"/>
          </w:tcPr>
          <w:p w:rsidR="00D550E9" w:rsidRDefault="00D550E9" w:rsidP="0083469C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know I usually have enjoyed many social benefits </w:t>
            </w:r>
            <w:r w:rsidR="0083469C">
              <w:rPr>
                <w:sz w:val="20"/>
                <w:lang w:val="en-US"/>
              </w:rPr>
              <w:t>in our relationship</w:t>
            </w:r>
            <w:r>
              <w:rPr>
                <w:sz w:val="20"/>
                <w:lang w:val="en-US"/>
              </w:rPr>
              <w:t xml:space="preserve"> (e.g.; companionship, someone to hug, someone to change the light bulb, someone to do the laundry)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Resource Acquisition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My partner and extended family have often given me support, assistance, advice, or validation and this has been important to me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Equity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Despite our difficulties, my partner has usually tried to be fair - doing their share of the chores or helping with the kids, fixing things, etc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color w:val="000000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Social Benefits – A Chance To Give Of Myself – To Develop My Character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Belongingness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appreciate that I’ve had the chance to learn how to create moments of friendship, intimacy and a sense of community with my partner and extended family.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Social Responsibility</w:t>
            </w:r>
          </w:p>
        </w:tc>
        <w:tc>
          <w:tcPr>
            <w:tcW w:w="7930" w:type="dxa"/>
          </w:tcPr>
          <w:p w:rsidR="00D550E9" w:rsidRDefault="0083469C" w:rsidP="0083469C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Our relationship </w:t>
            </w:r>
            <w:r w:rsidR="00D550E9">
              <w:rPr>
                <w:sz w:val="20"/>
                <w:lang w:val="en-US"/>
              </w:rPr>
              <w:t xml:space="preserve">has allowed me to become responsible through taking care of my </w:t>
            </w:r>
            <w:r>
              <w:rPr>
                <w:sz w:val="20"/>
                <w:lang w:val="en-US"/>
              </w:rPr>
              <w:t>partner</w:t>
            </w:r>
            <w:r w:rsidR="00D550E9">
              <w:rPr>
                <w:sz w:val="20"/>
                <w:lang w:val="en-US"/>
              </w:rPr>
              <w:t xml:space="preserve"> and our children or </w:t>
            </w:r>
            <w:r>
              <w:rPr>
                <w:sz w:val="20"/>
                <w:lang w:val="en-US"/>
              </w:rPr>
              <w:t xml:space="preserve">allowed me </w:t>
            </w:r>
            <w:r w:rsidR="00D550E9">
              <w:rPr>
                <w:sz w:val="20"/>
                <w:lang w:val="en-US"/>
              </w:rPr>
              <w:t>to give something to our local community or church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Resource Provision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think it’s important that I’ve developed my ability to care about people through </w:t>
            </w:r>
            <w:r>
              <w:rPr>
                <w:color w:val="000000"/>
                <w:sz w:val="20"/>
                <w:lang w:val="en-US"/>
              </w:rPr>
              <w:t>supporting, assisting, advising, or validating my partner and his/her extended family.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Affective Benefits - Past good feelings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Excitement</w:t>
            </w:r>
          </w:p>
        </w:tc>
        <w:tc>
          <w:tcPr>
            <w:tcW w:w="7930" w:type="dxa"/>
          </w:tcPr>
          <w:p w:rsidR="00D550E9" w:rsidRDefault="00D550E9" w:rsidP="0083469C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When I look back now I can say I value many of the exciting moments and challenges that have been part of </w:t>
            </w:r>
            <w:r w:rsidR="0083469C">
              <w:rPr>
                <w:sz w:val="20"/>
                <w:lang w:val="en-US"/>
              </w:rPr>
              <w:t>our relationship</w:t>
            </w:r>
            <w:r>
              <w:rPr>
                <w:sz w:val="20"/>
                <w:lang w:val="en-US"/>
              </w:rPr>
              <w:t xml:space="preserve"> - it allows me to feel I can experience </w:t>
            </w:r>
            <w:r w:rsidR="0083469C">
              <w:rPr>
                <w:sz w:val="20"/>
                <w:lang w:val="en-US"/>
              </w:rPr>
              <w:t>many things</w:t>
            </w:r>
            <w:r>
              <w:rPr>
                <w:sz w:val="20"/>
                <w:lang w:val="en-US"/>
              </w:rPr>
              <w:t xml:space="preserve"> life can offer.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Tranquility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When I look back I know I have enjoyed many moments of relaxation, comfort and well-being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Happiness</w:t>
            </w:r>
          </w:p>
        </w:tc>
        <w:tc>
          <w:tcPr>
            <w:tcW w:w="7930" w:type="dxa"/>
          </w:tcPr>
          <w:p w:rsidR="00D550E9" w:rsidRDefault="00D550E9" w:rsidP="00680300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When I look back I have had many moments of laughter, beau</w:t>
            </w:r>
            <w:r w:rsidR="0083469C">
              <w:rPr>
                <w:sz w:val="20"/>
                <w:lang w:val="en-US"/>
              </w:rPr>
              <w:t xml:space="preserve">ty or happiness in our relationship. </w:t>
            </w:r>
            <w:r>
              <w:rPr>
                <w:sz w:val="20"/>
                <w:lang w:val="en-US"/>
              </w:rPr>
              <w:t xml:space="preserve">My partner has many charming points </w:t>
            </w:r>
            <w:r w:rsidR="00680300">
              <w:rPr>
                <w:sz w:val="20"/>
                <w:lang w:val="en-US"/>
              </w:rPr>
              <w:t>– and I have</w:t>
            </w:r>
            <w:r>
              <w:rPr>
                <w:sz w:val="20"/>
                <w:lang w:val="en-US"/>
              </w:rPr>
              <w:t xml:space="preserve"> fall</w:t>
            </w:r>
            <w:r w:rsidR="00680300">
              <w:rPr>
                <w:sz w:val="20"/>
                <w:lang w:val="en-US"/>
              </w:rPr>
              <w:t>en</w:t>
            </w:r>
            <w:r>
              <w:rPr>
                <w:sz w:val="20"/>
                <w:lang w:val="en-US"/>
              </w:rPr>
              <w:t xml:space="preserve"> in love with them again and again.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Bodily Sensations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I’ve enjoyed many moments of pleasure through physical contact with my partner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Cognitive Benefits - Developing Wisdom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Curiosity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Life is about learning - and I’ve enjoyed the reading and conversations I’ve had as I’ve tried to find out how to build true love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Understanding</w:t>
            </w:r>
          </w:p>
        </w:tc>
        <w:tc>
          <w:tcPr>
            <w:tcW w:w="7930" w:type="dxa"/>
          </w:tcPr>
          <w:p w:rsidR="00D550E9" w:rsidRDefault="00680300">
            <w:pPr>
              <w:pStyle w:val="BodyText"/>
              <w:ind w:left="-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Our relationship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 w:rsidR="00D550E9">
              <w:rPr>
                <w:color w:val="000000"/>
                <w:sz w:val="20"/>
                <w:lang w:val="en-US"/>
              </w:rPr>
              <w:t>experience has enabled me to have deep realizations about who I am and how I can become a better person - and this has been good for me.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Intellectual Creativity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I’ve enjoyed being able to develop my own personal philosophy about love and life - and without </w:t>
            </w:r>
            <w:r w:rsidR="00680300">
              <w:rPr>
                <w:sz w:val="20"/>
                <w:lang w:val="en-US"/>
              </w:rPr>
              <w:t xml:space="preserve">our relationship </w:t>
            </w:r>
            <w:r>
              <w:rPr>
                <w:sz w:val="20"/>
                <w:lang w:val="en-US"/>
              </w:rPr>
              <w:t>it wouldn’t have happened.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Positive Self-Evaluations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By getting things right in </w:t>
            </w:r>
            <w:r w:rsidR="00680300">
              <w:rPr>
                <w:sz w:val="20"/>
                <w:lang w:val="en-US"/>
              </w:rPr>
              <w:t xml:space="preserve">our relationship </w:t>
            </w:r>
            <w:r>
              <w:rPr>
                <w:sz w:val="20"/>
                <w:lang w:val="en-US"/>
              </w:rPr>
              <w:t>I have often had a sense of pride, self-confidence, or self-worth.</w:t>
            </w:r>
          </w:p>
        </w:tc>
      </w:tr>
      <w:tr w:rsidR="00D550E9">
        <w:trPr>
          <w:cantSplit/>
          <w:jc w:val="center"/>
        </w:trPr>
        <w:tc>
          <w:tcPr>
            <w:tcW w:w="10115" w:type="dxa"/>
            <w:gridSpan w:val="2"/>
          </w:tcPr>
          <w:p w:rsidR="00D550E9" w:rsidRDefault="00D550E9">
            <w:pPr>
              <w:pStyle w:val="BodyText"/>
              <w:ind w:left="-100"/>
              <w:rPr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Transcendent Goals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Unity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want to experience a profound or spiritual sense of connectedness, harmony, or oneness - and my partner and I have experienced such moments</w:t>
            </w:r>
          </w:p>
        </w:tc>
      </w:tr>
      <w:tr w:rsidR="00D550E9">
        <w:trPr>
          <w:jc w:val="center"/>
        </w:trPr>
        <w:tc>
          <w:tcPr>
            <w:tcW w:w="2185" w:type="dxa"/>
          </w:tcPr>
          <w:p w:rsidR="00D550E9" w:rsidRDefault="00D550E9">
            <w:pPr>
              <w:pStyle w:val="BodyText"/>
              <w:ind w:left="-100"/>
              <w:rPr>
                <w:rFonts w:ascii="Verdana" w:hAnsi="Verdana"/>
                <w:b/>
                <w:bCs/>
                <w:sz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lang w:val="en-US"/>
              </w:rPr>
              <w:t>Transcendence</w:t>
            </w:r>
          </w:p>
        </w:tc>
        <w:tc>
          <w:tcPr>
            <w:tcW w:w="7930" w:type="dxa"/>
          </w:tcPr>
          <w:p w:rsidR="00D550E9" w:rsidRDefault="00D550E9">
            <w:pPr>
              <w:pStyle w:val="BodyText"/>
              <w:ind w:left="-100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My relationship with my partner has often allowed me to find meaning in my life, a purpose for living - the development of my love to ever-higher levels.</w:t>
            </w:r>
          </w:p>
        </w:tc>
      </w:tr>
    </w:tbl>
    <w:p w:rsidR="00D550E9" w:rsidRDefault="00D550E9">
      <w:pPr>
        <w:jc w:val="center"/>
        <w:rPr>
          <w:color w:val="000000"/>
        </w:rPr>
      </w:pPr>
    </w:p>
    <w:sectPr w:rsidR="00D550E9" w:rsidSect="00605E56">
      <w:pgSz w:w="11909" w:h="16834" w:code="9"/>
      <w:pgMar w:top="576" w:right="432" w:bottom="864" w:left="4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hyphenationZone w:val="425"/>
  <w:noPunctuationKerning/>
  <w:characterSpacingControl w:val="doNotCompress"/>
  <w:compat/>
  <w:rsids>
    <w:rsidRoot w:val="00807B47"/>
    <w:rsid w:val="000F6472"/>
    <w:rsid w:val="00223469"/>
    <w:rsid w:val="00423447"/>
    <w:rsid w:val="00600E02"/>
    <w:rsid w:val="00605E56"/>
    <w:rsid w:val="00680300"/>
    <w:rsid w:val="00807B47"/>
    <w:rsid w:val="0083469C"/>
    <w:rsid w:val="00AE51BD"/>
    <w:rsid w:val="00D550E9"/>
    <w:rsid w:val="00E2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05E56"/>
    <w:rPr>
      <w:bCs/>
      <w:i/>
      <w:sz w:val="22"/>
      <w:lang w:val="en-GB"/>
    </w:rPr>
  </w:style>
  <w:style w:type="paragraph" w:styleId="BodyText">
    <w:name w:val="Body Text"/>
    <w:basedOn w:val="Normal"/>
    <w:semiHidden/>
    <w:rsid w:val="00605E56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semiHidden/>
    <w:rsid w:val="00605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 Marriage Taxonomy</vt:lpstr>
    </vt:vector>
  </TitlesOfParts>
  <Company>NWC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Marriage Taxonomy</dc:title>
  <dc:creator>S.Stacey</dc:creator>
  <cp:lastModifiedBy>Daddy</cp:lastModifiedBy>
  <cp:revision>2</cp:revision>
  <cp:lastPrinted>2007-06-11T09:55:00Z</cp:lastPrinted>
  <dcterms:created xsi:type="dcterms:W3CDTF">2012-07-19T05:42:00Z</dcterms:created>
  <dcterms:modified xsi:type="dcterms:W3CDTF">2012-07-19T05:42:00Z</dcterms:modified>
</cp:coreProperties>
</file>